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B5" w:rsidRDefault="00771EB5" w:rsidP="00771EB5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spellStart"/>
      <w:r>
        <w:rPr>
          <w:color w:val="002A80"/>
          <w:sz w:val="34"/>
          <w:szCs w:val="34"/>
        </w:rPr>
        <w:t>Коран</w:t>
      </w:r>
      <w:proofErr w:type="spellEnd"/>
      <w:r>
        <w:rPr>
          <w:color w:val="002A80"/>
          <w:sz w:val="34"/>
          <w:szCs w:val="34"/>
        </w:rPr>
        <w:t xml:space="preserve"> о </w:t>
      </w:r>
      <w:proofErr w:type="spellStart"/>
      <w:r>
        <w:rPr>
          <w:color w:val="002A80"/>
          <w:sz w:val="34"/>
          <w:szCs w:val="34"/>
        </w:rPr>
        <w:t>происхождении</w:t>
      </w:r>
      <w:proofErr w:type="spellEnd"/>
      <w:r>
        <w:rPr>
          <w:color w:val="002A80"/>
          <w:sz w:val="34"/>
          <w:szCs w:val="34"/>
        </w:rPr>
        <w:t xml:space="preserve"> </w:t>
      </w:r>
      <w:proofErr w:type="spellStart"/>
      <w:r>
        <w:rPr>
          <w:color w:val="002A80"/>
          <w:sz w:val="34"/>
          <w:szCs w:val="34"/>
        </w:rPr>
        <w:t>Вселенной</w:t>
      </w:r>
      <w:proofErr w:type="spellEnd"/>
    </w:p>
    <w:p w:rsidR="002F1A12" w:rsidRDefault="002F1A12" w:rsidP="002F1A1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</w:p>
    <w:p w:rsidR="002F1A12" w:rsidRDefault="002F1A12" w:rsidP="002F1A12">
      <w:pPr>
        <w:pStyle w:val="w-body-text-1"/>
        <w:shd w:val="clear" w:color="auto" w:fill="E1F4FD"/>
        <w:spacing w:before="0" w:beforeAutospacing="0" w:after="160" w:afterAutospacing="0"/>
        <w:ind w:firstLine="397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2667000" cy="2000250"/>
            <wp:effectExtent l="0" t="0" r="0" b="0"/>
            <wp:docPr id="3" name="Picture 3" descr="http://www.islamreligion.com/articles_es/images/The_Quran_on_the_Origin_of_the_Universe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slamreligion.com/articles_es/images/The_Quran_on_the_Origin_of_the_Universe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12" w:rsidRDefault="002F1A12" w:rsidP="002F1A1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</w:p>
    <w:p w:rsidR="00771EB5" w:rsidRPr="00771EB5" w:rsidRDefault="00771EB5" w:rsidP="00771EB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Современная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экспериментальная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теоретическая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астрофизика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считает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абсолютно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очевидным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определенного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момента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вся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вселенная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была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ничем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иным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облаком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дыма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” (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т.е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темной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сверхплотной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раскаленной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газообразной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субстанцией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  <w:bookmarkStart w:id="0" w:name="_ftnref13422"/>
      <w:proofErr w:type="gram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"http://www.islamreligion.com/ru/articles/212/" \l "_ftn13422" \o " The First Three Minutes, a Modern View of the Origin of the Universe, [\“Первые три минуты. Современный взгляд на происхождение вселенной\”], Вайнберг (Weinberg), стр. 94-105." </w:instrText>
      </w:r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771EB5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[1]</w:t>
      </w:r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0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 Это один из основополагающих принципов современной астрофизики. В наше время ученые могут наблюдать, как из остатков этого “дыма” формируются новые звезды (см. рис. 1 и 2).</w:t>
      </w:r>
    </w:p>
    <w:p w:rsidR="00771EB5" w:rsidRPr="00771EB5" w:rsidRDefault="00771EB5" w:rsidP="00771EB5">
      <w:pPr>
        <w:shd w:val="clear" w:color="auto" w:fill="E1F4FD"/>
        <w:spacing w:after="16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3009900" cy="2305050"/>
            <wp:effectExtent l="0" t="0" r="0" b="0"/>
            <wp:docPr id="9" name="Picture 9" descr="http://www.islamreligion.com/articles_ru/images/The_Quran_on_the_Origin_of_the_Universe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islamreligion.com/articles_ru/images/The_Quran_on_the_Origin_of_the_Universe_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EB5" w:rsidRPr="00771EB5" w:rsidRDefault="00771EB5" w:rsidP="00771EB5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Рис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. 1: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Образование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новой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звезды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из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облака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газа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и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пыли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,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называемого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туманностью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. </w:t>
      </w:r>
      <w:proofErr w:type="spellStart"/>
      <w:proofErr w:type="gram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Эта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туманность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-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остатки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“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дыма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”,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из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которого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образовалась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вся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вселенная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.</w:t>
      </w:r>
      <w:proofErr w:type="gram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gram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(The Space Atlas [“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Космический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атлас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”],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Хизер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(Heather) и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Хенбест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(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Henbest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  <w:lang w:val="ru-RU"/>
        </w:rPr>
        <w:t>), стр.</w:t>
      </w:r>
      <w:proofErr w:type="gram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  <w:lang w:val="ru-RU"/>
        </w:rPr>
        <w:t xml:space="preserve"> 50.)</w:t>
      </w:r>
    </w:p>
    <w:p w:rsidR="00771EB5" w:rsidRPr="00771EB5" w:rsidRDefault="00771EB5" w:rsidP="00771EB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71EB5" w:rsidRPr="00771EB5" w:rsidRDefault="00771EB5" w:rsidP="00771EB5">
      <w:pPr>
        <w:shd w:val="clear" w:color="auto" w:fill="E1F4FD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8000"/>
          <w:sz w:val="24"/>
          <w:szCs w:val="24"/>
        </w:rPr>
        <w:lastRenderedPageBreak/>
        <w:drawing>
          <wp:inline distT="0" distB="0" distL="0" distR="0">
            <wp:extent cx="3333750" cy="3048000"/>
            <wp:effectExtent l="0" t="0" r="0" b="0"/>
            <wp:docPr id="8" name="Picture 8" descr="http://www.islamreligion.com/articles_ru/images/The_Quran_on_the_Origin_of_the_Universe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islamreligion.com/articles_ru/images/The_Quran_on_the_Origin_of_the_Universe_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EB5" w:rsidRPr="00771EB5" w:rsidRDefault="00771EB5" w:rsidP="00771EB5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Рис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. 2: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Галактическая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Туманность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Лагуна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-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это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облако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газа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и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пыли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диаметром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около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60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световых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лет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. </w:t>
      </w:r>
      <w:proofErr w:type="spellStart"/>
      <w:proofErr w:type="gram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Эта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туманность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постоянно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находится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в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возбужденном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состояни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под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воздействием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ультрафиолетового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излучения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раскаленных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звезд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,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недавно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сформировавшихся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в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ее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недрах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.</w:t>
      </w:r>
      <w:proofErr w:type="gram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gram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( Horizons</w:t>
      </w:r>
      <w:proofErr w:type="gram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  <w:lang w:val="ru-RU"/>
        </w:rPr>
        <w:t>, </w:t>
      </w:r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Exploring the Universe [“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Горизонты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.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Исследуя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вселенную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”],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Сидз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(Seeds),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цветная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вкладка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9,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Ассоциация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университетов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по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астрономическим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исследованиям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, </w:t>
      </w:r>
      <w:proofErr w:type="spellStart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Инк</w:t>
      </w:r>
      <w:proofErr w:type="spellEnd"/>
      <w:r w:rsidRPr="00771EB5">
        <w:rPr>
          <w:rFonts w:ascii="Times New Roman" w:eastAsia="Times New Roman" w:hAnsi="Times New Roman" w:cs="Times New Roman"/>
          <w:color w:val="008000"/>
          <w:sz w:val="24"/>
          <w:szCs w:val="24"/>
        </w:rPr>
        <w:t>.)</w:t>
      </w:r>
    </w:p>
    <w:p w:rsidR="00771EB5" w:rsidRPr="00771EB5" w:rsidRDefault="00771EB5" w:rsidP="00771EB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71EB5" w:rsidRPr="00771EB5" w:rsidRDefault="00771EB5" w:rsidP="00771EB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Яркие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звезды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можем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видеть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ночью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вся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вселенная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раньше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были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этим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самым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дымом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”.</w:t>
      </w:r>
      <w:proofErr w:type="gram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Вот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говорит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этом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Бог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Коране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771EB5" w:rsidRPr="00771EB5" w:rsidRDefault="00771EB5" w:rsidP="00771EB5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proofErr w:type="spellStart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Затем</w:t>
      </w:r>
      <w:proofErr w:type="spellEnd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обратился</w:t>
      </w:r>
      <w:proofErr w:type="spellEnd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Он</w:t>
      </w:r>
      <w:proofErr w:type="spellEnd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к </w:t>
      </w:r>
      <w:proofErr w:type="spellStart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небу</w:t>
      </w:r>
      <w:proofErr w:type="gramStart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,которое</w:t>
      </w:r>
      <w:proofErr w:type="spellEnd"/>
      <w:proofErr w:type="gramEnd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 </w:t>
      </w:r>
      <w:proofErr w:type="spellStart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было</w:t>
      </w:r>
      <w:proofErr w:type="spellEnd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тогда</w:t>
      </w:r>
      <w:proofErr w:type="spellEnd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дымом</w:t>
      </w:r>
      <w:proofErr w:type="spellEnd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...” (</w:t>
      </w:r>
      <w:proofErr w:type="spellStart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Коран</w:t>
      </w:r>
      <w:proofErr w:type="spellEnd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41:11)</w:t>
      </w:r>
    </w:p>
    <w:p w:rsidR="00771EB5" w:rsidRPr="00771EB5" w:rsidRDefault="00771EB5" w:rsidP="00771EB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Поскольку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сама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земля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небо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над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ней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солнце,луна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звезды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планеты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галактики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т.д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.)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образовались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того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самого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дыма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”,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можем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заключить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изначально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земля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небо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были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одним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целым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лишь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потом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сформировавшись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этого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однородного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дыма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”,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они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отделились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друг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друга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Вот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говорит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этом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Бог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Коране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771EB5" w:rsidRPr="00771EB5" w:rsidRDefault="00771EB5" w:rsidP="00771EB5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proofErr w:type="spellStart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Неужели</w:t>
      </w:r>
      <w:proofErr w:type="spellEnd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proofErr w:type="spellEnd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кто</w:t>
      </w:r>
      <w:proofErr w:type="spellEnd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</w:t>
      </w:r>
      <w:proofErr w:type="spellEnd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уверовал</w:t>
      </w:r>
      <w:proofErr w:type="spellEnd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</w:t>
      </w:r>
      <w:proofErr w:type="spellEnd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видят</w:t>
      </w:r>
      <w:proofErr w:type="spellEnd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что</w:t>
      </w:r>
      <w:proofErr w:type="spellEnd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небо</w:t>
      </w:r>
      <w:proofErr w:type="spellEnd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и </w:t>
      </w:r>
      <w:proofErr w:type="spellStart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земля</w:t>
      </w:r>
      <w:proofErr w:type="spellEnd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были</w:t>
      </w:r>
      <w:proofErr w:type="spellEnd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единым</w:t>
      </w:r>
      <w:proofErr w:type="spellEnd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целым</w:t>
      </w:r>
      <w:proofErr w:type="spellEnd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а </w:t>
      </w:r>
      <w:proofErr w:type="spellStart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потом</w:t>
      </w:r>
      <w:proofErr w:type="spellEnd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</w:t>
      </w:r>
      <w:proofErr w:type="spellEnd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разделили</w:t>
      </w:r>
      <w:proofErr w:type="spellEnd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их</w:t>
      </w:r>
      <w:proofErr w:type="spellEnd"/>
      <w:proofErr w:type="gramStart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?...</w:t>
      </w:r>
      <w:proofErr w:type="gramEnd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 (</w:t>
      </w:r>
      <w:proofErr w:type="spellStart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Коран</w:t>
      </w:r>
      <w:proofErr w:type="spellEnd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21:30)</w:t>
      </w:r>
    </w:p>
    <w:p w:rsidR="00771EB5" w:rsidRPr="00771EB5" w:rsidRDefault="00771EB5" w:rsidP="00771EB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Доктор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Альфред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Кронер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(Alfred Kroner)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считается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одним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ведущих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мировых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специалистов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геологии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профессором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заведует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кафедрой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геологии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Институте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наук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Университете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Иоганнеса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Гутенберга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Майнц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Германия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  <w:proofErr w:type="gram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Вот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сказал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: “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Принимая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внимание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происхождение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Мухаммада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 я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считаю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практически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нереальным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мог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иметь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знания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едином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происхождении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вселенной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поскольку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ученые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смогли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установить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лишь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последние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несколько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лет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используя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самые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современные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очень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сложные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технологические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методы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bookmarkStart w:id="1" w:name="_ftnref13423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"http://www.islamreligion.com/ru/articles/212/" \l "_ftn13423" \o " Эти слова взяты из видеофильма This is the Truth [\”Это" </w:instrText>
      </w:r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771EB5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[2]</w:t>
      </w:r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 (</w:t>
      </w:r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"http://www.islamreligion.com/video/kroner-1.ram" </w:instrText>
      </w:r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771EB5">
        <w:rPr>
          <w:rFonts w:ascii="Times New Roman" w:eastAsia="Times New Roman" w:hAnsi="Times New Roman" w:cs="Times New Roman"/>
          <w:color w:val="800080"/>
          <w:sz w:val="26"/>
          <w:szCs w:val="26"/>
          <w:u w:val="single"/>
          <w:lang w:val="ru-RU"/>
        </w:rPr>
        <w:t>(Чтобы посмотреть видео – нажмите здесь)</w:t>
      </w:r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Ученый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заявил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“Я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сомневаюсь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кто-либо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четырнадцать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столетий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назад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зная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ничего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ядерной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физике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опираясь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исключительно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свой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разум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мог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бы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прийти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выводу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например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земля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небо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имеют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общее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происхождение</w:t>
      </w:r>
      <w:proofErr w:type="spellEnd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.”</w:t>
      </w:r>
      <w:bookmarkStart w:id="2" w:name="_ftnref13424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"http://www.islamreligion.com/ru/articles/212/" \l "_ftn13424" \o " This is the Truth  [\“Это истина\”] (видеокассета)..  ." </w:instrText>
      </w:r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771EB5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[3]</w:t>
      </w:r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"/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(</w:t>
      </w:r>
      <w:hyperlink r:id="rId8" w:history="1">
        <w:r w:rsidRPr="00771EB5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</w:rPr>
          <w:t>(</w:t>
        </w:r>
        <w:proofErr w:type="spellStart"/>
        <w:r w:rsidRPr="00771EB5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</w:rPr>
          <w:t>Чтобы</w:t>
        </w:r>
        <w:proofErr w:type="spellEnd"/>
        <w:r w:rsidRPr="00771EB5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</w:rPr>
          <w:t xml:space="preserve"> </w:t>
        </w:r>
        <w:proofErr w:type="spellStart"/>
        <w:r w:rsidRPr="00771EB5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</w:rPr>
          <w:t>посмотреть</w:t>
        </w:r>
        <w:proofErr w:type="spellEnd"/>
        <w:r w:rsidRPr="00771EB5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</w:rPr>
          <w:t xml:space="preserve"> </w:t>
        </w:r>
        <w:proofErr w:type="spellStart"/>
        <w:r w:rsidRPr="00771EB5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</w:rPr>
          <w:t>видео</w:t>
        </w:r>
        <w:proofErr w:type="spellEnd"/>
        <w:r w:rsidRPr="00771EB5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</w:rPr>
          <w:t xml:space="preserve"> – </w:t>
        </w:r>
        <w:proofErr w:type="spellStart"/>
        <w:r w:rsidRPr="00771EB5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</w:rPr>
          <w:t>нажмите</w:t>
        </w:r>
        <w:proofErr w:type="spellEnd"/>
        <w:r w:rsidRPr="00771EB5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</w:rPr>
          <w:t xml:space="preserve"> </w:t>
        </w:r>
        <w:proofErr w:type="spellStart"/>
        <w:r w:rsidRPr="00771EB5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</w:rPr>
          <w:t>здесь</w:t>
        </w:r>
        <w:proofErr w:type="spellEnd"/>
        <w:r w:rsidRPr="00771EB5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</w:rPr>
          <w:t>)</w:t>
        </w:r>
      </w:hyperlink>
      <w:r w:rsidRPr="00771E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71EB5" w:rsidRPr="00771EB5" w:rsidRDefault="00771EB5" w:rsidP="00771EB5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71EB5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771EB5" w:rsidRPr="00771EB5" w:rsidRDefault="00771EB5" w:rsidP="00771EB5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71EB5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771EB5" w:rsidRPr="00771EB5" w:rsidRDefault="00771EB5" w:rsidP="00771EB5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Примечания</w:t>
      </w:r>
      <w:proofErr w:type="spellEnd"/>
      <w:r w:rsidRPr="0077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bookmarkStart w:id="3" w:name="_ftn13422"/>
    <w:p w:rsidR="00771EB5" w:rsidRPr="00771EB5" w:rsidRDefault="00771EB5" w:rsidP="00771EB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771EB5">
        <w:rPr>
          <w:rFonts w:ascii="Times New Roman" w:eastAsia="Times New Roman" w:hAnsi="Times New Roman" w:cs="Times New Roman"/>
          <w:color w:val="000000"/>
        </w:rPr>
        <w:fldChar w:fldCharType="begin"/>
      </w:r>
      <w:r w:rsidRPr="00771EB5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"http://www.islamreligion.com/ru/articles/212/" \l "_ftnref13422" \o "Back to the refrence of this footnote" </w:instrText>
      </w:r>
      <w:r w:rsidRPr="00771EB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71EB5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[1]</w:t>
      </w:r>
      <w:r w:rsidRPr="00771EB5">
        <w:rPr>
          <w:rFonts w:ascii="Times New Roman" w:eastAsia="Times New Roman" w:hAnsi="Times New Roman" w:cs="Times New Roman"/>
          <w:color w:val="000000"/>
        </w:rPr>
        <w:fldChar w:fldCharType="end"/>
      </w:r>
      <w:bookmarkEnd w:id="3"/>
      <w:r w:rsidRPr="00771EB5">
        <w:rPr>
          <w:rFonts w:ascii="Times New Roman" w:eastAsia="Times New Roman" w:hAnsi="Times New Roman" w:cs="Times New Roman"/>
          <w:color w:val="000000"/>
          <w:rtl/>
        </w:rPr>
        <w:t> </w:t>
      </w:r>
      <w:proofErr w:type="gramStart"/>
      <w:r w:rsidRPr="00771EB5">
        <w:rPr>
          <w:rFonts w:ascii="Times New Roman" w:eastAsia="Times New Roman" w:hAnsi="Times New Roman" w:cs="Times New Roman"/>
          <w:i/>
          <w:iCs/>
          <w:color w:val="000000"/>
        </w:rPr>
        <w:t>The First Three Minutes, a Modern View of the Origin of the Universe</w:t>
      </w:r>
      <w:r w:rsidRPr="00771EB5">
        <w:rPr>
          <w:rFonts w:ascii="Times New Roman" w:eastAsia="Times New Roman" w:hAnsi="Times New Roman" w:cs="Times New Roman"/>
          <w:color w:val="000000"/>
        </w:rPr>
        <w:t>, [“</w:t>
      </w:r>
      <w:proofErr w:type="spellStart"/>
      <w:r w:rsidRPr="00771EB5">
        <w:rPr>
          <w:rFonts w:ascii="Times New Roman" w:eastAsia="Times New Roman" w:hAnsi="Times New Roman" w:cs="Times New Roman"/>
          <w:color w:val="000000"/>
        </w:rPr>
        <w:t>Первые</w:t>
      </w:r>
      <w:proofErr w:type="spellEnd"/>
      <w:r w:rsidRPr="00771EB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</w:rPr>
        <w:t>три</w:t>
      </w:r>
      <w:proofErr w:type="spellEnd"/>
      <w:r w:rsidRPr="00771EB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</w:rPr>
        <w:t>минуты</w:t>
      </w:r>
      <w:proofErr w:type="spellEnd"/>
      <w:r w:rsidRPr="00771EB5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771EB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771EB5">
        <w:rPr>
          <w:rFonts w:ascii="Times New Roman" w:eastAsia="Times New Roman" w:hAnsi="Times New Roman" w:cs="Times New Roman"/>
          <w:color w:val="000000"/>
        </w:rPr>
        <w:t>Современный</w:t>
      </w:r>
      <w:proofErr w:type="spellEnd"/>
      <w:r w:rsidRPr="00771EB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</w:rPr>
        <w:t>взгляд</w:t>
      </w:r>
      <w:proofErr w:type="spellEnd"/>
      <w:r w:rsidRPr="00771EB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771EB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</w:rPr>
        <w:t>происхождение</w:t>
      </w:r>
      <w:proofErr w:type="spellEnd"/>
      <w:r w:rsidRPr="00771EB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</w:rPr>
        <w:t>вселенной</w:t>
      </w:r>
      <w:proofErr w:type="spellEnd"/>
      <w:r w:rsidRPr="00771EB5">
        <w:rPr>
          <w:rFonts w:ascii="Times New Roman" w:eastAsia="Times New Roman" w:hAnsi="Times New Roman" w:cs="Times New Roman"/>
          <w:color w:val="000000"/>
        </w:rPr>
        <w:t xml:space="preserve">”],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</w:rPr>
        <w:t>Вайнберг</w:t>
      </w:r>
      <w:proofErr w:type="spellEnd"/>
      <w:r w:rsidRPr="00771EB5">
        <w:rPr>
          <w:rFonts w:ascii="Times New Roman" w:eastAsia="Times New Roman" w:hAnsi="Times New Roman" w:cs="Times New Roman"/>
          <w:color w:val="000000"/>
        </w:rPr>
        <w:t xml:space="preserve"> (Weinberg),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</w:rPr>
        <w:t>стр</w:t>
      </w:r>
      <w:proofErr w:type="spellEnd"/>
      <w:r w:rsidRPr="00771EB5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771EB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771EB5">
        <w:rPr>
          <w:rFonts w:ascii="Times New Roman" w:eastAsia="Times New Roman" w:hAnsi="Times New Roman" w:cs="Times New Roman"/>
          <w:color w:val="000000"/>
        </w:rPr>
        <w:t>94-105.</w:t>
      </w:r>
      <w:proofErr w:type="gramEnd"/>
    </w:p>
    <w:bookmarkStart w:id="4" w:name="_ftn13423"/>
    <w:p w:rsidR="00771EB5" w:rsidRPr="00771EB5" w:rsidRDefault="00771EB5" w:rsidP="00771EB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771EB5">
        <w:rPr>
          <w:rFonts w:ascii="Times New Roman" w:eastAsia="Times New Roman" w:hAnsi="Times New Roman" w:cs="Times New Roman"/>
          <w:color w:val="000000"/>
        </w:rPr>
        <w:fldChar w:fldCharType="begin"/>
      </w:r>
      <w:r w:rsidRPr="00771EB5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"http://www.islamreligion.com/ru/articles/212/" \l "_ftnref13423" \o "Back to the refrence of this footnote" </w:instrText>
      </w:r>
      <w:r w:rsidRPr="00771EB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71EB5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[2]</w:t>
      </w:r>
      <w:r w:rsidRPr="00771EB5">
        <w:rPr>
          <w:rFonts w:ascii="Times New Roman" w:eastAsia="Times New Roman" w:hAnsi="Times New Roman" w:cs="Times New Roman"/>
          <w:color w:val="000000"/>
        </w:rPr>
        <w:fldChar w:fldCharType="end"/>
      </w:r>
      <w:bookmarkEnd w:id="4"/>
      <w:r w:rsidRPr="00771EB5">
        <w:rPr>
          <w:rFonts w:ascii="Times New Roman" w:eastAsia="Times New Roman" w:hAnsi="Times New Roman" w:cs="Times New Roman"/>
          <w:color w:val="000000"/>
          <w:rtl/>
        </w:rPr>
        <w:t> </w:t>
      </w:r>
      <w:proofErr w:type="spellStart"/>
      <w:r w:rsidRPr="00771EB5">
        <w:rPr>
          <w:rFonts w:ascii="Times New Roman" w:eastAsia="Times New Roman" w:hAnsi="Times New Roman" w:cs="Times New Roman"/>
          <w:color w:val="000000"/>
        </w:rPr>
        <w:t>Эти</w:t>
      </w:r>
      <w:proofErr w:type="spellEnd"/>
      <w:r w:rsidRPr="00771EB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</w:rPr>
        <w:t>слова</w:t>
      </w:r>
      <w:proofErr w:type="spellEnd"/>
      <w:r w:rsidRPr="00771EB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</w:rPr>
        <w:t>взяты</w:t>
      </w:r>
      <w:proofErr w:type="spellEnd"/>
      <w:r w:rsidRPr="00771EB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 w:rsidRPr="00771EB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</w:rPr>
        <w:t>видеофильма</w:t>
      </w:r>
      <w:proofErr w:type="spellEnd"/>
      <w:r w:rsidRPr="00771EB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771EB5">
        <w:rPr>
          <w:rFonts w:ascii="Times New Roman" w:eastAsia="Times New Roman" w:hAnsi="Times New Roman" w:cs="Times New Roman"/>
          <w:color w:val="000000"/>
        </w:rPr>
        <w:t>This</w:t>
      </w:r>
      <w:proofErr w:type="gramEnd"/>
      <w:r w:rsidRPr="00771EB5">
        <w:rPr>
          <w:rFonts w:ascii="Times New Roman" w:eastAsia="Times New Roman" w:hAnsi="Times New Roman" w:cs="Times New Roman"/>
          <w:color w:val="000000"/>
        </w:rPr>
        <w:t xml:space="preserve"> is the Truth [”</w:t>
      </w:r>
      <w:proofErr w:type="spellStart"/>
      <w:r w:rsidRPr="00771EB5">
        <w:rPr>
          <w:rFonts w:ascii="Times New Roman" w:eastAsia="Times New Roman" w:hAnsi="Times New Roman" w:cs="Times New Roman"/>
          <w:color w:val="000000"/>
        </w:rPr>
        <w:t>Это</w:t>
      </w:r>
      <w:proofErr w:type="spellEnd"/>
    </w:p>
    <w:p w:rsidR="00771EB5" w:rsidRPr="00771EB5" w:rsidRDefault="00771EB5" w:rsidP="00771EB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771EB5">
        <w:rPr>
          <w:rFonts w:ascii="Times New Roman" w:eastAsia="Times New Roman" w:hAnsi="Times New Roman" w:cs="Times New Roman"/>
          <w:color w:val="000000"/>
        </w:rPr>
        <w:t>истина</w:t>
      </w:r>
      <w:proofErr w:type="spellEnd"/>
      <w:proofErr w:type="gramEnd"/>
      <w:r w:rsidRPr="00771EB5">
        <w:rPr>
          <w:rFonts w:ascii="Times New Roman" w:eastAsia="Times New Roman" w:hAnsi="Times New Roman" w:cs="Times New Roman"/>
          <w:color w:val="000000"/>
        </w:rPr>
        <w:t>”] (</w:t>
      </w:r>
      <w:proofErr w:type="spellStart"/>
      <w:r w:rsidRPr="00771EB5">
        <w:rPr>
          <w:rFonts w:ascii="Times New Roman" w:eastAsia="Times New Roman" w:hAnsi="Times New Roman" w:cs="Times New Roman"/>
          <w:color w:val="000000"/>
        </w:rPr>
        <w:t>видеокассета</w:t>
      </w:r>
      <w:proofErr w:type="spellEnd"/>
      <w:r w:rsidRPr="00771EB5">
        <w:rPr>
          <w:rFonts w:ascii="Times New Roman" w:eastAsia="Times New Roman" w:hAnsi="Times New Roman" w:cs="Times New Roman"/>
          <w:color w:val="000000"/>
        </w:rPr>
        <w:t xml:space="preserve">).   </w:t>
      </w:r>
      <w:proofErr w:type="spellStart"/>
      <w:proofErr w:type="gramStart"/>
      <w:r w:rsidRPr="00771EB5">
        <w:rPr>
          <w:rFonts w:ascii="Times New Roman" w:eastAsia="Times New Roman" w:hAnsi="Times New Roman" w:cs="Times New Roman"/>
          <w:color w:val="000000"/>
        </w:rPr>
        <w:t>Для</w:t>
      </w:r>
      <w:proofErr w:type="spellEnd"/>
      <w:r w:rsidRPr="00771EB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</w:rPr>
        <w:t>копии</w:t>
      </w:r>
      <w:proofErr w:type="spellEnd"/>
      <w:r w:rsidRPr="00771EB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</w:rPr>
        <w:t>этого</w:t>
      </w:r>
      <w:proofErr w:type="spellEnd"/>
      <w:r w:rsidRPr="00771EB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</w:rPr>
        <w:t>видео</w:t>
      </w:r>
      <w:proofErr w:type="spellEnd"/>
      <w:r w:rsidRPr="00771EB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</w:rPr>
        <w:t>заходите</w:t>
      </w:r>
      <w:proofErr w:type="spellEnd"/>
      <w:r w:rsidRPr="00771EB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771EB5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771EB5">
        <w:rPr>
          <w:rFonts w:ascii="Times New Roman" w:eastAsia="Times New Roman" w:hAnsi="Times New Roman" w:cs="Times New Roman"/>
          <w:color w:val="000000"/>
        </w:rPr>
        <w:fldChar w:fldCharType="begin"/>
      </w:r>
      <w:r w:rsidRPr="00771EB5">
        <w:rPr>
          <w:rFonts w:ascii="Times New Roman" w:eastAsia="Times New Roman" w:hAnsi="Times New Roman" w:cs="Times New Roman"/>
          <w:color w:val="000000"/>
        </w:rPr>
        <w:instrText xml:space="preserve"> HYPERLINK "http://www.islam-guide.com/truth.htm" \t "_blank" </w:instrText>
      </w:r>
      <w:r w:rsidRPr="00771EB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71EB5">
        <w:rPr>
          <w:rFonts w:ascii="Times New Roman" w:eastAsia="Times New Roman" w:hAnsi="Times New Roman" w:cs="Times New Roman"/>
          <w:color w:val="800080"/>
          <w:u w:val="single"/>
        </w:rPr>
        <w:t>эту</w:t>
      </w:r>
      <w:proofErr w:type="spellEnd"/>
      <w:r w:rsidRPr="00771EB5">
        <w:rPr>
          <w:rFonts w:ascii="Times New Roman" w:eastAsia="Times New Roman" w:hAnsi="Times New Roman" w:cs="Times New Roman"/>
          <w:color w:val="800080"/>
          <w:u w:val="single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800080"/>
          <w:u w:val="single"/>
        </w:rPr>
        <w:t>страницу</w:t>
      </w:r>
      <w:proofErr w:type="spellEnd"/>
      <w:r w:rsidRPr="00771EB5">
        <w:rPr>
          <w:rFonts w:ascii="Times New Roman" w:eastAsia="Times New Roman" w:hAnsi="Times New Roman" w:cs="Times New Roman"/>
          <w:color w:val="000000"/>
        </w:rPr>
        <w:fldChar w:fldCharType="end"/>
      </w:r>
      <w:r w:rsidRPr="00771EB5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bookmarkStart w:id="5" w:name="_ftn13424"/>
    <w:p w:rsidR="00771EB5" w:rsidRPr="00771EB5" w:rsidRDefault="00771EB5" w:rsidP="00771EB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771EB5">
        <w:rPr>
          <w:rFonts w:ascii="Times New Roman" w:eastAsia="Times New Roman" w:hAnsi="Times New Roman" w:cs="Times New Roman"/>
          <w:color w:val="000000"/>
        </w:rPr>
        <w:fldChar w:fldCharType="begin"/>
      </w:r>
      <w:r w:rsidRPr="00771EB5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"http://www.islamreligion.com/ru/articles/212/" \l "_ftnref13424" \o "Back to the refrence of this footnote" </w:instrText>
      </w:r>
      <w:r w:rsidRPr="00771EB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71EB5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[3]</w:t>
      </w:r>
      <w:r w:rsidRPr="00771EB5">
        <w:rPr>
          <w:rFonts w:ascii="Times New Roman" w:eastAsia="Times New Roman" w:hAnsi="Times New Roman" w:cs="Times New Roman"/>
          <w:color w:val="000000"/>
        </w:rPr>
        <w:fldChar w:fldCharType="end"/>
      </w:r>
      <w:bookmarkEnd w:id="5"/>
      <w:r w:rsidRPr="00771EB5">
        <w:rPr>
          <w:rFonts w:ascii="Times New Roman" w:eastAsia="Times New Roman" w:hAnsi="Times New Roman" w:cs="Times New Roman"/>
          <w:color w:val="000000"/>
          <w:rtl/>
        </w:rPr>
        <w:t> </w:t>
      </w:r>
      <w:r w:rsidRPr="00771EB5">
        <w:rPr>
          <w:rFonts w:ascii="Times New Roman" w:eastAsia="Times New Roman" w:hAnsi="Times New Roman" w:cs="Times New Roman"/>
          <w:i/>
          <w:iCs/>
          <w:color w:val="000000"/>
        </w:rPr>
        <w:t>This is the Truth</w:t>
      </w:r>
      <w:proofErr w:type="gramStart"/>
      <w:r w:rsidRPr="00771EB5">
        <w:rPr>
          <w:rFonts w:ascii="Times New Roman" w:eastAsia="Times New Roman" w:hAnsi="Times New Roman" w:cs="Times New Roman"/>
          <w:color w:val="000000"/>
        </w:rPr>
        <w:t>  [</w:t>
      </w:r>
      <w:proofErr w:type="gramEnd"/>
      <w:r w:rsidRPr="00771EB5">
        <w:rPr>
          <w:rFonts w:ascii="Times New Roman" w:eastAsia="Times New Roman" w:hAnsi="Times New Roman" w:cs="Times New Roman"/>
          <w:color w:val="000000"/>
        </w:rPr>
        <w:t>“</w:t>
      </w:r>
      <w:proofErr w:type="spellStart"/>
      <w:r w:rsidRPr="00771EB5">
        <w:rPr>
          <w:rFonts w:ascii="Times New Roman" w:eastAsia="Times New Roman" w:hAnsi="Times New Roman" w:cs="Times New Roman"/>
          <w:color w:val="000000"/>
        </w:rPr>
        <w:t>Это</w:t>
      </w:r>
      <w:proofErr w:type="spellEnd"/>
      <w:r w:rsidRPr="00771EB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71EB5">
        <w:rPr>
          <w:rFonts w:ascii="Times New Roman" w:eastAsia="Times New Roman" w:hAnsi="Times New Roman" w:cs="Times New Roman"/>
          <w:color w:val="000000"/>
        </w:rPr>
        <w:t>истина</w:t>
      </w:r>
      <w:proofErr w:type="spellEnd"/>
      <w:r w:rsidRPr="00771EB5">
        <w:rPr>
          <w:rFonts w:ascii="Times New Roman" w:eastAsia="Times New Roman" w:hAnsi="Times New Roman" w:cs="Times New Roman"/>
          <w:color w:val="000000"/>
        </w:rPr>
        <w:t>”] (</w:t>
      </w:r>
      <w:proofErr w:type="spellStart"/>
      <w:r w:rsidRPr="00771EB5">
        <w:rPr>
          <w:rFonts w:ascii="Times New Roman" w:eastAsia="Times New Roman" w:hAnsi="Times New Roman" w:cs="Times New Roman"/>
          <w:color w:val="000000"/>
        </w:rPr>
        <w:t>видеокассета</w:t>
      </w:r>
      <w:proofErr w:type="spellEnd"/>
      <w:r w:rsidRPr="00771EB5">
        <w:rPr>
          <w:rFonts w:ascii="Times New Roman" w:eastAsia="Times New Roman" w:hAnsi="Times New Roman" w:cs="Times New Roman"/>
          <w:color w:val="000000"/>
        </w:rPr>
        <w:t>)..  .</w:t>
      </w:r>
    </w:p>
    <w:p w:rsidR="000672BD" w:rsidRDefault="000672BD" w:rsidP="00771EB5">
      <w:pPr>
        <w:shd w:val="clear" w:color="auto" w:fill="E1F4FD"/>
        <w:spacing w:after="160" w:line="240" w:lineRule="auto"/>
        <w:ind w:firstLine="397"/>
      </w:pPr>
      <w:bookmarkStart w:id="6" w:name="_GoBack"/>
      <w:bookmarkEnd w:id="6"/>
    </w:p>
    <w:sectPr w:rsidR="000672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12"/>
    <w:rsid w:val="000672BD"/>
    <w:rsid w:val="002F1A12"/>
    <w:rsid w:val="003964E9"/>
    <w:rsid w:val="00673FC0"/>
    <w:rsid w:val="00771EB5"/>
    <w:rsid w:val="00DA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1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A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2F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1A12"/>
    <w:rPr>
      <w:color w:val="0000FF"/>
      <w:u w:val="single"/>
    </w:rPr>
  </w:style>
  <w:style w:type="character" w:customStyle="1" w:styleId="w-footnote-number">
    <w:name w:val="w-footnote-number"/>
    <w:basedOn w:val="DefaultParagraphFont"/>
    <w:rsid w:val="002F1A12"/>
  </w:style>
  <w:style w:type="paragraph" w:customStyle="1" w:styleId="w-caption">
    <w:name w:val="w-caption"/>
    <w:basedOn w:val="Normal"/>
    <w:rsid w:val="002F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1A12"/>
  </w:style>
  <w:style w:type="paragraph" w:customStyle="1" w:styleId="w-quran">
    <w:name w:val="w-quran"/>
    <w:basedOn w:val="Normal"/>
    <w:rsid w:val="002F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12"/>
    <w:rPr>
      <w:rFonts w:ascii="Tahoma" w:hAnsi="Tahoma" w:cs="Tahoma"/>
      <w:sz w:val="16"/>
      <w:szCs w:val="16"/>
    </w:rPr>
  </w:style>
  <w:style w:type="character" w:customStyle="1" w:styleId="w-footnote-title">
    <w:name w:val="w-footnote-title"/>
    <w:basedOn w:val="DefaultParagraphFont"/>
    <w:rsid w:val="00673FC0"/>
  </w:style>
  <w:style w:type="paragraph" w:customStyle="1" w:styleId="w-footnote-text">
    <w:name w:val="w-footnote-text"/>
    <w:basedOn w:val="Normal"/>
    <w:rsid w:val="0067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1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A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2F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1A12"/>
    <w:rPr>
      <w:color w:val="0000FF"/>
      <w:u w:val="single"/>
    </w:rPr>
  </w:style>
  <w:style w:type="character" w:customStyle="1" w:styleId="w-footnote-number">
    <w:name w:val="w-footnote-number"/>
    <w:basedOn w:val="DefaultParagraphFont"/>
    <w:rsid w:val="002F1A12"/>
  </w:style>
  <w:style w:type="paragraph" w:customStyle="1" w:styleId="w-caption">
    <w:name w:val="w-caption"/>
    <w:basedOn w:val="Normal"/>
    <w:rsid w:val="002F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1A12"/>
  </w:style>
  <w:style w:type="paragraph" w:customStyle="1" w:styleId="w-quran">
    <w:name w:val="w-quran"/>
    <w:basedOn w:val="Normal"/>
    <w:rsid w:val="002F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12"/>
    <w:rPr>
      <w:rFonts w:ascii="Tahoma" w:hAnsi="Tahoma" w:cs="Tahoma"/>
      <w:sz w:val="16"/>
      <w:szCs w:val="16"/>
    </w:rPr>
  </w:style>
  <w:style w:type="character" w:customStyle="1" w:styleId="w-footnote-title">
    <w:name w:val="w-footnote-title"/>
    <w:basedOn w:val="DefaultParagraphFont"/>
    <w:rsid w:val="00673FC0"/>
  </w:style>
  <w:style w:type="paragraph" w:customStyle="1" w:styleId="w-footnote-text">
    <w:name w:val="w-footnote-text"/>
    <w:basedOn w:val="Normal"/>
    <w:rsid w:val="0067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religion.com/video/kroner-2.r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2014-07-22T12:55:00Z</cp:lastPrinted>
  <dcterms:created xsi:type="dcterms:W3CDTF">2014-07-22T12:56:00Z</dcterms:created>
  <dcterms:modified xsi:type="dcterms:W3CDTF">2014-07-22T12:56:00Z</dcterms:modified>
</cp:coreProperties>
</file>